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2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ülerspezialverkehr für die Stadt Lag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